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240" w:lineRule="auto"/>
        <w:contextualSpacing w:val="0"/>
        <w:jc w:val="center"/>
      </w:pPr>
      <w:r w:rsidDel="00000000" w:rsidR="00000000" w:rsidRPr="00000000">
        <w:rPr>
          <w:rFonts w:ascii="Verdana" w:cs="Verdana" w:eastAsia="Verdana" w:hAnsi="Verdana"/>
          <w:b w:val="1"/>
          <w:sz w:val="20"/>
          <w:szCs w:val="20"/>
          <w:rtl w:val="0"/>
        </w:rPr>
        <w:t xml:space="preserve">Reklamační řád</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Tento reklamační řád (dále jen „</w:t>
      </w:r>
      <w:r w:rsidDel="00000000" w:rsidR="00000000" w:rsidRPr="00000000">
        <w:rPr>
          <w:rFonts w:ascii="Verdana" w:cs="Verdana" w:eastAsia="Verdana" w:hAnsi="Verdana"/>
          <w:b w:val="1"/>
          <w:sz w:val="20"/>
          <w:szCs w:val="20"/>
          <w:rtl w:val="0"/>
        </w:rPr>
        <w:t xml:space="preserve">reklamační řád</w:t>
      </w:r>
      <w:r w:rsidDel="00000000" w:rsidR="00000000" w:rsidRPr="00000000">
        <w:rPr>
          <w:rFonts w:ascii="Verdana" w:cs="Verdana" w:eastAsia="Verdana" w:hAnsi="Verdana"/>
          <w:b w:val="0"/>
          <w:sz w:val="20"/>
          <w:szCs w:val="20"/>
          <w:rtl w:val="0"/>
        </w:rPr>
        <w:t xml:space="preserve">“) obchodní společnosti LTRADE STORES s.r.o., se sídlem </w:t>
      </w:r>
      <w:r w:rsidDel="00000000" w:rsidR="00000000" w:rsidRPr="00000000">
        <w:rPr>
          <w:rFonts w:ascii="Verdana" w:cs="Verdana" w:eastAsia="Verdana" w:hAnsi="Verdana"/>
          <w:sz w:val="20"/>
          <w:szCs w:val="20"/>
          <w:rtl w:val="0"/>
        </w:rPr>
        <w:t xml:space="preserve">Zlepšovatelů 857/15</w:t>
      </w:r>
      <w:r w:rsidDel="00000000" w:rsidR="00000000" w:rsidRPr="00000000">
        <w:rPr>
          <w:rFonts w:ascii="Verdana" w:cs="Verdana" w:eastAsia="Verdana" w:hAnsi="Verdana"/>
          <w:b w:val="0"/>
          <w:sz w:val="20"/>
          <w:szCs w:val="20"/>
          <w:rtl w:val="0"/>
        </w:rPr>
        <w:t xml:space="preserve">, 7</w:t>
      </w:r>
      <w:r w:rsidDel="00000000" w:rsidR="00000000" w:rsidRPr="00000000">
        <w:rPr>
          <w:rFonts w:ascii="Verdana" w:cs="Verdana" w:eastAsia="Verdana" w:hAnsi="Verdana"/>
          <w:sz w:val="20"/>
          <w:szCs w:val="20"/>
          <w:rtl w:val="0"/>
        </w:rPr>
        <w:t xml:space="preserve">00</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3</w:t>
      </w:r>
      <w:r w:rsidDel="00000000" w:rsidR="00000000" w:rsidRPr="00000000">
        <w:rPr>
          <w:rFonts w:ascii="Verdana" w:cs="Verdana" w:eastAsia="Verdana" w:hAnsi="Verdana"/>
          <w:b w:val="0"/>
          <w:sz w:val="20"/>
          <w:szCs w:val="20"/>
          <w:rtl w:val="0"/>
        </w:rPr>
        <w:t xml:space="preserve">0  Ostrava - </w:t>
      </w:r>
      <w:r w:rsidDel="00000000" w:rsidR="00000000" w:rsidRPr="00000000">
        <w:rPr>
          <w:rFonts w:ascii="Verdana" w:cs="Verdana" w:eastAsia="Verdana" w:hAnsi="Verdana"/>
          <w:sz w:val="20"/>
          <w:szCs w:val="20"/>
          <w:rtl w:val="0"/>
        </w:rPr>
        <w:t xml:space="preserve">Hrabůvka</w:t>
      </w:r>
      <w:r w:rsidDel="00000000" w:rsidR="00000000" w:rsidRPr="00000000">
        <w:rPr>
          <w:rFonts w:ascii="Verdana" w:cs="Verdana" w:eastAsia="Verdana" w:hAnsi="Verdana"/>
          <w:b w:val="0"/>
          <w:sz w:val="20"/>
          <w:szCs w:val="20"/>
          <w:rtl w:val="0"/>
        </w:rPr>
        <w:t xml:space="preserve">,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vztahy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při uplatňovaní práv z odpovědnosti za vady.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kupujícího z vadného plnění (dále jen „</w:t>
      </w:r>
      <w:r w:rsidDel="00000000" w:rsidR="00000000" w:rsidRPr="00000000">
        <w:rPr>
          <w:rFonts w:ascii="Verdana" w:cs="Verdana" w:eastAsia="Verdana" w:hAnsi="Verdana"/>
          <w:b w:val="1"/>
          <w:sz w:val="20"/>
          <w:szCs w:val="20"/>
          <w:rtl w:val="0"/>
        </w:rPr>
        <w:t xml:space="preserve">reklamace</w:t>
      </w:r>
      <w:r w:rsidDel="00000000" w:rsidR="00000000" w:rsidRPr="00000000">
        <w:rPr>
          <w:rFonts w:ascii="Verdana" w:cs="Verdana" w:eastAsia="Verdana" w:hAnsi="Verdana"/>
          <w:b w:val="0"/>
          <w:sz w:val="20"/>
          <w:szCs w:val="20"/>
          <w:rtl w:val="0"/>
        </w:rPr>
        <w:t xml:space="preserve">“) musí být vždy uplatněna v souladu s tímto reklamačním řádem. Záležitosti tímto reklamační řádem neupravené se řídí právním řádem České republiky. Prodávající seznámí kupujícího s tímto reklamačním řádem vhodným způsobem a na žádost kupujícího mu jej předá v textové podobě. Tento reklamační řád je v souladu se zákonem č. 89/2012 Sb. Občanský zákoník a zákonem č. 634/1992 Sb. o ochraně spotřebitele.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neodpovídá za vady v těchto případech:</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je-li vada na věci v době převzetí a pro takovou vadu je sjednána sleva z kupní ceny,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jde-li o zboží použité a vada odpovídá míře používání nebo opotřebení, které mělo zboží při převzetí kupujícím,</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vada vznikla na věci opotřebením způsobeným obvyklým užíváním, nebo vyplývá-li to z povahy věci (např. uplynutím životnosti),</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způsobena kupujícím a vznikla nesprávným užíváním, skladováním, nesprávnou údržbou, zásahem kupujícího či mechanickým poškozením,</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vada vznikla v důsledku vnější události mimo vliv prodávajícího.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Uplatnění reklamace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má právo uplatnit reklamaci u prodávajícího, v kterékoliv jeho provozovně, v níž je přijetí reklamace možné s ohledem na sortiment prodávaného zboží, případně i v jeho sídle nebo místě podnikání. Prodávající zabezpečuje přítomnost pracovníka pověřeného přijímat reklamace po celou provozní dobu. Reklamaci lze rovněž uplatnit u osoby, která je k tomu určena v potvrzení, které prodávající kupujícímu vydal, na účtence či v záručním listě, je-li určená osoba v místě prodávajícího nebo v místě kupujícímu bližším.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je povinen prokázat, že mu náleží právo uplatnit reklamaci, zejména doložit datum koupě, a to buď předložením prodejního dokladu, potvrzení o povinnostech prodávajícího z vadného plnění záručního listu, popř. jiným věrohodným způsobem. Kupující není oprávněn uplatnit reklamaci na vadu, která byla vytýkána již v minulosti, pokud na ni byla poskytnuta přiměřená sleva z kupní ceny.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by uplatnění práva z vad mělo spotřebiteli činit značné obtíže, zejména proto, že věc není možné dopravit do místa uplatnění reklamace běžným způsobem či se jedná o zboží, které je zamontované či součástí nemovitosti, posoudí prodávající vadu po dohodě s kupujícím buď na místě, nebo jiným způsobem. Kupující je v takovém případě povinen poskytnout prodávajícímu potřebnou součinnost.</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Lhůta pro uplatnění práv</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může svá práva z vadného plnění uplatnit ve lhůtě 24 měsíců od převzetí zboží. U použitého zboží lze lhůtu pro uplatnění práv z vadného plnění zkrátit na 12 měsíců, takové zkrácení lhůty vyznačí prodávající v potvrzení o povinnostech z vadného plnění nebo na prodejním dokladu. Po uplynutí lhůty nelze právo z vad u prodávajícího uplatnit, ledaže se smluvní strany dohodnou jinak nebo prodávající či výrobce poskytne zvláštní záruku za jakost nad rámec jeho zákonných povinností.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svá práva z vadného plnění uplatní bez zbytečného odkladu poté, co zjistí, že na zboží je vada. Prodávající neodpovídá za zvětšení rozsahu poškození, pokud kupující zboží užívá, ačkoliv o vadě ví. Uplatní-li kupující vůči prodávajícímu vadu oprávněně, neběží lhůta pro uplatnění práv z vadného plnění po dobu, po kterou je zboží v opravě a kupující je nemůže užívat.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v případě výměny zboží v rámci vyřízení reklamace neběží nová lhůta pro uplatnění práv z vadného plnění. Lhůta skončí 24 měsíců od převzetí po koupi reklamovaného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Lhůtu k uplatnění práv z vad nelze považovat za stanovení životnosti zboží, ta se liší s ohledem na vlastnosti výrobku, jeho údržbu a správnost a intenzitu užívání nebo dohodu mezi kupujícím a prodávajícím.</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Vyřízení reklamace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povinen o reklamaci rozhodnout ihned, ve složitějších případech do tří pracovních dnů. Do této lhůty se nezapočítává doba potřebná k odbornému posouzení vady. Prodávající je povinen vydat kupujícímu písemné potvrzení, ve kterém uvede datum a místo uplatnění reklamace, charakteristiku vytýkané vady, kupujícím požadovaný způsob vyřízení reklamace a způsob jakým bude kupující informován o jejím vyřízení. Reklamace včetně odstranění vady musí být vyřízena bez zbytečného odkladu, nejpozději do 30 dnů ode dne uplatnění reklamace, pokud se prodávající s kupujícím nedohodne na delší lhůtě. Marné uplynutí této lhůty se považuje za podstatné porušení smlouvy. Způsob vyřízení reklamace a dobu jejího trvání je prodávající povinen kupujícímu písemně potvrdit. Kupující není oprávněn bez souhlasu prodávajícího měnit jednou zvolený způsob vyřízení reklamace vyjma situace, kdy jím zvolený způsob řešení není možno vůbec nebo včas uskutečnit.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je povinen převzít si reklamované zboží do 30 dnů ode dne, kdy měla být reklamace nejpozději vyřízena, po této době je prodávající oprávněn účtovat si přiměřené skladné či zboží svépomocně prodat na účet kupujícího. O tomto postupu musí prodávající kupujícího předem upozornit a poskytnout mu přiměřenou dodatečnou lhůtu k převzetí zboží.</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Jakost při převzetí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prohlašuje, že zboží předává kupujícímu v souladu s ustanovením § 2161 občanského zákoníku, tedy: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má vlastnosti, které si kupující s prodávajícím ujednali, a chybí-li ujednání, takové vlastnosti, které prodávající nebo výrobce popsal nebo které kupující očekával s ohledem na povahu zboží a na základě reklamy jimi prováděné,</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se hodí k účelu, který pro její použití prodávající uvádí nebo ke kterému se věc tohoto druhu obvykle používá,</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je v odpovídajícím množství, míře nebo hmotnosti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zboží při převzetí kupujícím neodpovídá požadavkům v čl. 5.1 reklamačního řádu, má kupující právo na dodání nového zboží bez vad, pokud to není vzhledem k povaze věci nepřiměřené. Pokud se vada týká pouze součásti věci, může kupující požadovat jen výměnu součásti; není-li to možné, může odstoupit od smlouvy a požadovat vrácení kupní ceny v plné výši. Je-li to však vzhledem k povaze vady neúměrné, zejména lze-li vadu odstranit bez zbytečného odkladu, má kupující právo na bezplatné odstranění vady.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Neodstoupí-li kupující od smlouvy nebo neuplatní-li právo na dodání nového zboží bez vad, na výměnu jeho součásti nebo na opravu, může požadovat přiměřenou slevu z kupní ceny. Kupující má právo na přiměřenou slevu i v případě, že mu prodávající nemůže dodat nové zboží bez vad, vyměnit jeho součást nebo zboží opravit, jakož i v případě, že prodávající nezjedná nápravu v přiměřené době nebo že by zjednání nápravy spotřebiteli působilo značné obtíže.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věc byla vadná již při převzetí.</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Odpovědnost prodávajícího za vadu, která je podstatným a nepodstatným porušením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gjdgxs" w:id="0"/>
      <w:bookmarkEnd w:id="0"/>
      <w:r w:rsidDel="00000000" w:rsidR="00000000" w:rsidRPr="00000000">
        <w:rPr>
          <w:rFonts w:ascii="Verdana" w:cs="Verdana" w:eastAsia="Verdana" w:hAnsi="Verdana"/>
          <w:b w:val="0"/>
          <w:sz w:val="20"/>
          <w:szCs w:val="20"/>
          <w:rtl w:val="0"/>
        </w:rPr>
        <w:t xml:space="preserve">Odpovědnost prodávajícího za vady, které jsou podstatným nebo nepodstatným porušením smlouvy, se použije na vady zboží vzniklé v době 24 měsíců od převzetí, a to pro vady, u kterých se neuplatní odpovědnost za jakost při převzetí podle čl. 5 reklamačního řádu. Vada je považována za podstatné porušení smlouvy v případě, kdy by kupující smlouvu neuzavřel v případě, že by vadu při uzavírání smlouvy předvídal, v ostatních případech se jedná o vadu, která není podstatným porušením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vada podstatným porušením smlouvy, má kupující dle své volby právo na dodání nové věci, opravu, přiměřenou slevu nebo na odstoupení od smlouvy (s právem na vrácení kupní ceny v plné výši). Je-li vada nepodstatným porušením smlouvy, má kupující právo na odstranění vady nebo přiměřenou slevu.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Právo na dodání nové bezvadné věci, výměnu součásti, slevu z ceny nebo odstoupení od smlouvy má kupující bez ohledu na charakter vady, pokud nemůže věc řádně užívat pro opakovaný výskyt vady po opravě nebo pro větší počet vad.</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Náklady reklamace a řešení sporů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reklamace uznána za oprávněnou, má kupující právo na úhradu účelně vynaložených nákladů spojených s uplatněním svého práva.</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prodávající reklamaci zamítne jako neoprávněnou, může se kupující, nebo po dohodě s prodávajícím obě strany, obrátit na soudního znalce z oboru a vyžádat si zpracování nezávislého odborného posouzení vady.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Nedojde-li k dohodě mezi kupujícím a prodávajícím, může se kupující obracet na existující systémy mimosoudních řešení spotřebitelských, případně na příslušný soud.</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Smluvní záruka za jakost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Poskytl-li prodávající nad rámec svých zákonných povinností záruku za jakost, její uplatnění se řídí tímto reklamačním řádem, pokud potvrzení o povinnostech prodávajícího z vadného plnění (záruční list) nebo smlouva nestanoví něco jiného.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Tento reklamační řád včetně jeho součástí je platný a účinný od </w:t>
      </w:r>
      <w:r w:rsidDel="00000000" w:rsidR="00000000" w:rsidRPr="00000000">
        <w:rPr>
          <w:rFonts w:ascii="Verdana" w:cs="Verdana" w:eastAsia="Verdana" w:hAnsi="Verdana"/>
          <w:sz w:val="20"/>
          <w:szCs w:val="20"/>
          <w:rtl w:val="0"/>
        </w:rPr>
        <w:t xml:space="preserve">7</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června</w:t>
      </w:r>
      <w:r w:rsidDel="00000000" w:rsidR="00000000" w:rsidRPr="00000000">
        <w:rPr>
          <w:rFonts w:ascii="Verdana" w:cs="Verdana" w:eastAsia="Verdana" w:hAnsi="Verdana"/>
          <w:b w:val="0"/>
          <w:sz w:val="20"/>
          <w:szCs w:val="20"/>
          <w:rtl w:val="0"/>
        </w:rPr>
        <w:t xml:space="preserve"> 201</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sz w:val="20"/>
          <w:szCs w:val="20"/>
          <w:rtl w:val="0"/>
        </w:rPr>
        <w:t xml:space="preserve"> a ruší předchozí znění reklamačních řádů včetně jejich součástí, přičemž jsou k dispozici v sídle společnosti nebo v elektronické podobě na webové stránce prodávajícího.</w:t>
      </w:r>
    </w:p>
    <w:sectPr>
      <w:headerReference r:id="rId5" w:type="default"/>
      <w:footerReference r:id="rId6" w:type="default"/>
      <w:pgSz w:h="16838" w:w="11906"/>
      <w:pgMar w:bottom="1417" w:top="1417" w:left="1417" w:right="1417"/>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LTRADE STORES s.r.o., </w:t>
    </w:r>
    <w:r w:rsidDel="00000000" w:rsidR="00000000" w:rsidRPr="00000000">
      <w:rPr>
        <w:rFonts w:ascii="Verdana" w:cs="Verdana" w:eastAsia="Verdana" w:hAnsi="Verdana"/>
        <w:sz w:val="12"/>
        <w:szCs w:val="12"/>
        <w:rtl w:val="0"/>
      </w:rPr>
      <w:t xml:space="preserve">Zlepšovatelů 857/15, 700 30  Ostrava - Hrabůvka</w:t>
    </w:r>
    <w:r w:rsidDel="00000000" w:rsidR="00000000" w:rsidRPr="00000000">
      <w:rPr>
        <w:rFonts w:ascii="Verdana" w:cs="Verdana" w:eastAsia="Verdana" w:hAnsi="Verdana"/>
        <w:b w:val="0"/>
        <w:sz w:val="12"/>
        <w:szCs w:val="12"/>
        <w:rtl w:val="0"/>
      </w:rPr>
      <w:t xml:space="preserve">, Česká republika</w:t>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web: www.ltradestores.com, email: info@ltradestores.com, tel.: +420 734 443 54</w:t>
    </w:r>
    <w:r w:rsidDel="00000000" w:rsidR="00000000" w:rsidRPr="00000000">
      <w:rPr>
        <w:rFonts w:ascii="Verdana" w:cs="Verdana" w:eastAsia="Verdana" w:hAnsi="Verdana"/>
        <w:sz w:val="12"/>
        <w:szCs w:val="12"/>
        <w:rtl w:val="0"/>
      </w:rPr>
      <w:t xml:space="preserve">0</w:t>
    </w:r>
    <w:r w:rsidDel="00000000" w:rsidR="00000000" w:rsidRPr="00000000">
      <w:rPr>
        <w:rtl w:val="0"/>
      </w:rPr>
    </w:r>
  </w: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Fonts w:ascii="Verdana" w:cs="Verdana" w:eastAsia="Verdana" w:hAnsi="Verdana"/>
        <w:b w:val="0"/>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pPr>
      <w:tabs>
        <w:tab w:val="center" w:pos="4536"/>
        <w:tab w:val="right" w:pos="9072"/>
      </w:tabs>
      <w:spacing w:after="708" w:before="0" w:line="240" w:lineRule="auto"/>
      <w:contextualSpacing w:val="0"/>
      <w:jc w:val="center"/>
    </w:pPr>
    <w:r w:rsidDel="00000000" w:rsidR="00000000" w:rsidRPr="00000000">
      <w:rPr>
        <w:rFonts w:ascii="Verdana" w:cs="Verdana" w:eastAsia="Verdana" w:hAnsi="Verdana"/>
        <w:b w:val="0"/>
        <w:sz w:val="12"/>
        <w:szCs w:val="12"/>
        <w:rtl w:val="0"/>
      </w:rPr>
      <w:t xml:space="preserve">Bankovní spojení: </w:t>
    </w:r>
    <w:r w:rsidDel="00000000" w:rsidR="00000000" w:rsidRPr="00000000">
      <w:rPr>
        <w:rFonts w:ascii="Verdana" w:cs="Verdana" w:eastAsia="Verdana" w:hAnsi="Verdana"/>
        <w:sz w:val="12"/>
        <w:szCs w:val="12"/>
        <w:rtl w:val="0"/>
      </w:rPr>
      <w:t xml:space="preserve">Komerční banka, a.s.</w:t>
    </w:r>
    <w:r w:rsidDel="00000000" w:rsidR="00000000" w:rsidRPr="00000000">
      <w:rPr>
        <w:rFonts w:ascii="Verdana" w:cs="Verdana" w:eastAsia="Verdana" w:hAnsi="Verdana"/>
        <w:b w:val="0"/>
        <w:sz w:val="12"/>
        <w:szCs w:val="12"/>
        <w:rtl w:val="0"/>
      </w:rPr>
      <w:t xml:space="preserve">, Číslo účtu: </w:t>
    </w:r>
    <w:r w:rsidDel="00000000" w:rsidR="00000000" w:rsidRPr="00000000">
      <w:rPr>
        <w:rFonts w:ascii="Verdana" w:cs="Verdana" w:eastAsia="Verdana" w:hAnsi="Verdana"/>
        <w:sz w:val="12"/>
        <w:szCs w:val="12"/>
        <w:rtl w:val="0"/>
      </w:rPr>
      <w:t xml:space="preserve">115-2757840297/0100</w:t>
    </w:r>
    <w:r w:rsidDel="00000000" w:rsidR="00000000" w:rsidRPr="00000000">
      <w:rPr>
        <w:rFonts w:ascii="Verdana" w:cs="Verdana" w:eastAsia="Verdana" w:hAnsi="Verdana"/>
        <w:b w:val="0"/>
        <w:sz w:val="12"/>
        <w:szCs w:val="12"/>
        <w:rtl w:val="0"/>
      </w:rPr>
      <w:t xml:space="preserve">, IBAN: </w:t>
    </w:r>
    <w:r w:rsidDel="00000000" w:rsidR="00000000" w:rsidRPr="00000000">
      <w:rPr>
        <w:rFonts w:ascii="Verdana" w:cs="Verdana" w:eastAsia="Verdana" w:hAnsi="Verdana"/>
        <w:sz w:val="12"/>
        <w:szCs w:val="12"/>
        <w:rtl w:val="0"/>
      </w:rPr>
      <w:t xml:space="preserve">CZ2901000001152757840297</w:t>
    </w:r>
    <w:r w:rsidDel="00000000" w:rsidR="00000000" w:rsidRPr="00000000">
      <w:rPr>
        <w:rFonts w:ascii="Verdana" w:cs="Verdana" w:eastAsia="Verdana" w:hAnsi="Verdana"/>
        <w:b w:val="0"/>
        <w:sz w:val="12"/>
        <w:szCs w:val="12"/>
        <w:rtl w:val="0"/>
      </w:rPr>
      <w:t xml:space="preserve">, SWIFT: </w:t>
    </w:r>
    <w:r w:rsidDel="00000000" w:rsidR="00000000" w:rsidRPr="00000000">
      <w:rPr>
        <w:rFonts w:ascii="Verdana" w:cs="Verdana" w:eastAsia="Verdana" w:hAnsi="Verdana"/>
        <w:sz w:val="12"/>
        <w:szCs w:val="12"/>
        <w:rtl w:val="0"/>
      </w:rPr>
      <w:t xml:space="preserve">KOMBCZPPXXX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r w:rsidDel="00000000" w:rsidR="00000000" w:rsidRPr="00000000">
      <w:drawing>
        <wp:inline distB="0" distT="0" distL="0" distR="0">
          <wp:extent cx="3794768" cy="128016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0000000000001"/>
      </w:pPr>
      <w:rPr/>
    </w:lvl>
    <w:lvl w:ilvl="3">
      <w:start w:val="1"/>
      <w:numFmt w:val="decimal"/>
      <w:lvlText w:val="%1.%2.%3.%4."/>
      <w:lvlJc w:val="left"/>
      <w:pPr>
        <w:ind w:left="2268" w:firstLine="1474"/>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